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69" w:rsidRDefault="008C7BD2">
      <w:pPr>
        <w:pStyle w:val="Tekstpodstawowy"/>
        <w:jc w:val="both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8191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Gminny Ośrodek Pomocy Społecznej w Kolnie informuje, że realizuje </w:t>
      </w:r>
      <w:r>
        <w:rPr>
          <w:rStyle w:val="Mocnewyrnione"/>
          <w:rFonts w:ascii="Times New Roman" w:hAnsi="Times New Roman"/>
        </w:rPr>
        <w:t xml:space="preserve">Program </w:t>
      </w:r>
      <w:proofErr w:type="spellStart"/>
      <w:r>
        <w:rPr>
          <w:rStyle w:val="Mocnewyrnione"/>
          <w:rFonts w:ascii="Times New Roman" w:hAnsi="Times New Roman"/>
        </w:rPr>
        <w:t>pn</w:t>
      </w:r>
      <w:proofErr w:type="spellEnd"/>
      <w:r>
        <w:rPr>
          <w:rStyle w:val="Mocnewyrnione"/>
          <w:rFonts w:ascii="Times New Roman" w:hAnsi="Times New Roman"/>
        </w:rPr>
        <w:t xml:space="preserve"> .„Asystent osobisty osoby niepełnosprawnej” – edycja 2023</w:t>
      </w:r>
      <w:r>
        <w:rPr>
          <w:rFonts w:ascii="Times New Roman" w:hAnsi="Times New Roman"/>
        </w:rPr>
        <w:t xml:space="preserve">. Program finansowany jest </w:t>
      </w:r>
      <w:r>
        <w:rPr>
          <w:rStyle w:val="Mocnewyrnione"/>
          <w:rFonts w:ascii="Times New Roman" w:hAnsi="Times New Roman"/>
        </w:rPr>
        <w:t>ze środków Funduszu Solidarnościowego.</w:t>
      </w:r>
    </w:p>
    <w:p w:rsidR="00A96369" w:rsidRDefault="008C7BD2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Programu zaplanowana jest od 1 stycznia 2023 r. do 31 grudnia 2023 r.</w:t>
      </w:r>
    </w:p>
    <w:p w:rsidR="00A96369" w:rsidRDefault="008C7BD2">
      <w:pPr>
        <w:pStyle w:val="Tekstpodstawowy"/>
        <w:jc w:val="both"/>
      </w:pPr>
      <w:r>
        <w:rPr>
          <w:rStyle w:val="Mocnewyrnione"/>
          <w:rFonts w:ascii="Times New Roman" w:hAnsi="Times New Roman"/>
        </w:rPr>
        <w:t>Głównym celem Programu jest wprowadzenie usług asystenta osobistego osoby niepełnosprawnej jako formy ogólnodostępnego wsparcia dla:</w:t>
      </w:r>
    </w:p>
    <w:p w:rsidR="00A96369" w:rsidRDefault="008C7BD2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</w:p>
    <w:p w:rsidR="00A96369" w:rsidRDefault="008C7BD2">
      <w:pPr>
        <w:pStyle w:val="Tekstpodstawowy"/>
        <w:numPr>
          <w:ilvl w:val="0"/>
          <w:numId w:val="1"/>
        </w:numPr>
        <w:tabs>
          <w:tab w:val="left" w:pos="70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osób niepełnosprawnych posiadających orzeczenie o znacznym stopniu niepełnosprawności albo o umiarkowanym stopniu niepełnosprawności, albo orzeczenie traktowane na równi z wymienionymi , zgodnie z art. 5 i art. 62 ustawy z dnia 27 sierpnia 1997 r. o rehabilitacji zawodowej i społecznej oraz zatrudnianiu osób niepełnosprawnych (Dz.U. z  2021 r. poz. 573,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zm.). </w:t>
      </w:r>
    </w:p>
    <w:p w:rsidR="00A96369" w:rsidRDefault="008C7BD2">
      <w:pPr>
        <w:pStyle w:val="Tekstpodstawowy"/>
        <w:jc w:val="both"/>
      </w:pPr>
      <w:r>
        <w:rPr>
          <w:rStyle w:val="Mocnewyrnione"/>
          <w:rFonts w:ascii="Times New Roman" w:hAnsi="Times New Roman"/>
        </w:rPr>
        <w:t>Usługi asystenta w szczególności polegać będą na pomocy w:</w:t>
      </w:r>
    </w:p>
    <w:p w:rsidR="00A96369" w:rsidRDefault="008C7BD2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wykonywaniu przez uczestnika czynności dnia codziennego, </w:t>
      </w:r>
    </w:p>
    <w:p w:rsidR="00A96369" w:rsidRDefault="008C7BD2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wyjściu, powrocie lub dojazdach z uczestnikiem Programu w wybrane przez uczestnika miejsca, </w:t>
      </w:r>
    </w:p>
    <w:p w:rsidR="00A96369" w:rsidRDefault="008C7BD2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załatwianiu przez uczestnika spraw urzędowych, </w:t>
      </w:r>
    </w:p>
    <w:p w:rsidR="00A96369" w:rsidRDefault="008C7BD2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korzystaniu  przez uczestnika z dóbr kultury (np. muzeum, teatr, kino, galerie sztuki, wystawa), </w:t>
      </w:r>
    </w:p>
    <w:p w:rsidR="00A96369" w:rsidRDefault="008C7BD2">
      <w:pPr>
        <w:pStyle w:val="Tekstpodstawowy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zaprowadzaniu odebraniu dzieci z orzeczeniem o niepełnosprawności do placówki oświatowej (z zastrzeżeniem, że usługa asystencji osobistej na terenie szkoły może być realizowana wyłącznie w przypadku, gdy szkoła nie zapewnia tej usługi). </w:t>
      </w:r>
    </w:p>
    <w:p w:rsidR="00A96369" w:rsidRDefault="008C7BD2">
      <w:pPr>
        <w:pStyle w:val="Tekstpodstawowy"/>
        <w:jc w:val="both"/>
        <w:rPr>
          <w:rFonts w:ascii="Times New Roman" w:hAnsi="Times New Roman"/>
          <w:color w:val="323232"/>
          <w:shd w:val="clear" w:color="auto" w:fill="FFFFFF"/>
        </w:rPr>
      </w:pPr>
      <w:r>
        <w:rPr>
          <w:rFonts w:ascii="Times New Roman" w:hAnsi="Times New Roman"/>
          <w:color w:val="323232"/>
          <w:shd w:val="clear" w:color="auto" w:fill="FFFFFF"/>
        </w:rPr>
        <w:t>Z Programu mogą skorzystać osoby zamieszkałe na terenie gminy Kolno.</w:t>
      </w:r>
    </w:p>
    <w:p w:rsidR="00A96369" w:rsidRDefault="008C7BD2">
      <w:pPr>
        <w:pStyle w:val="Tekstpodstawowy"/>
        <w:jc w:val="both"/>
      </w:pPr>
      <w:r>
        <w:rPr>
          <w:rStyle w:val="Mocnewyrnione"/>
          <w:rFonts w:ascii="Times New Roman" w:hAnsi="Times New Roman"/>
          <w:color w:val="323232"/>
          <w:u w:val="single"/>
          <w:shd w:val="clear" w:color="auto" w:fill="FFFFFF"/>
        </w:rPr>
        <w:t>Uczestnicy Programu nie ponoszą odpłatności za  usługi asystencji osobistej.</w:t>
      </w:r>
    </w:p>
    <w:p w:rsidR="00A96369" w:rsidRDefault="00A96369">
      <w:pPr>
        <w:pStyle w:val="Tekstpodstawowy"/>
        <w:jc w:val="both"/>
        <w:rPr>
          <w:rStyle w:val="Mocnewyrnione"/>
          <w:rFonts w:ascii="Times New Roman" w:hAnsi="Times New Roman"/>
        </w:rPr>
      </w:pPr>
    </w:p>
    <w:p w:rsidR="00A96369" w:rsidRDefault="00A96369">
      <w:pPr>
        <w:pStyle w:val="Tekstpodstawowy"/>
        <w:jc w:val="both"/>
        <w:rPr>
          <w:rStyle w:val="Mocnewyrnione"/>
          <w:rFonts w:ascii="Times New Roman" w:hAnsi="Times New Roman"/>
        </w:rPr>
      </w:pPr>
    </w:p>
    <w:p w:rsidR="00A96369" w:rsidRDefault="008C7BD2">
      <w:pPr>
        <w:pStyle w:val="Tekstpodstawowy"/>
        <w:jc w:val="both"/>
      </w:pPr>
      <w:r>
        <w:rPr>
          <w:rStyle w:val="Mocnewyrnione"/>
          <w:rFonts w:ascii="Times New Roman" w:hAnsi="Times New Roman"/>
        </w:rPr>
        <w:t>Dofinansowanie programu: 86</w:t>
      </w:r>
      <w:r w:rsidR="00E33705">
        <w:rPr>
          <w:rStyle w:val="Mocnewyrnione"/>
          <w:rFonts w:ascii="Times New Roman" w:hAnsi="Times New Roman"/>
        </w:rPr>
        <w:t xml:space="preserve"> .</w:t>
      </w:r>
      <w:bookmarkStart w:id="0" w:name="_GoBack"/>
      <w:bookmarkEnd w:id="0"/>
      <w:r>
        <w:rPr>
          <w:rStyle w:val="Mocnewyrnione"/>
          <w:rFonts w:ascii="Times New Roman" w:hAnsi="Times New Roman"/>
        </w:rPr>
        <w:t>741,82 zł</w:t>
      </w:r>
    </w:p>
    <w:p w:rsidR="00A96369" w:rsidRDefault="008C7BD2">
      <w:pPr>
        <w:pStyle w:val="Tekstpodstawowy"/>
        <w:jc w:val="both"/>
      </w:pPr>
      <w:r>
        <w:rPr>
          <w:rStyle w:val="Mocnewyrnione"/>
          <w:rFonts w:ascii="Times New Roman" w:hAnsi="Times New Roman"/>
        </w:rPr>
        <w:t>Całkowita wartość programu: 86 741,82 zł</w:t>
      </w:r>
    </w:p>
    <w:sectPr w:rsidR="00A96369">
      <w:pgSz w:w="11906" w:h="16838"/>
      <w:pgMar w:top="567" w:right="1134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2EBC"/>
    <w:multiLevelType w:val="multilevel"/>
    <w:tmpl w:val="57A6E96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ECD33D8"/>
    <w:multiLevelType w:val="multilevel"/>
    <w:tmpl w:val="21B228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22B6356"/>
    <w:multiLevelType w:val="multilevel"/>
    <w:tmpl w:val="4BF0A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9"/>
    <w:rsid w:val="008C7BD2"/>
    <w:rsid w:val="00A96369"/>
    <w:rsid w:val="00E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864F"/>
  <w15:docId w15:val="{3FD33D4F-E31E-4819-859B-026AA9AE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2024-01-16T09:26:00Z</dcterms:created>
  <dcterms:modified xsi:type="dcterms:W3CDTF">2024-01-16T09:26:00Z</dcterms:modified>
  <dc:language>pl-PL</dc:language>
</cp:coreProperties>
</file>